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5F190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  <w:t xml:space="preserve">October 7,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6F0E39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6F0E39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6F0E39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6F0E39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5F190A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September 2,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6F0E39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95417E" w:rsidRDefault="006F0E39" w:rsidP="0095417E">
      <w:pPr>
        <w:pStyle w:val="ListParagraph"/>
        <w:rPr>
          <w:rFonts w:ascii="Tahoma" w:eastAsia="Tahoma" w:hAnsi="Tahoma"/>
          <w:spacing w:val="4"/>
          <w:sz w:val="21"/>
        </w:rPr>
      </w:pPr>
    </w:p>
    <w:p w:rsidR="0095417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Selection and Approval of Independent Estimator of Americus Hotel construction- Resolution R2015-71</w:t>
      </w:r>
    </w:p>
    <w:p w:rsidR="00CC44AE" w:rsidRDefault="006F0E39" w:rsidP="00CC44AE">
      <w:pPr>
        <w:pStyle w:val="ListParagraph"/>
        <w:rPr>
          <w:rFonts w:ascii="Tahoma" w:eastAsia="Tahoma" w:hAnsi="Tahoma"/>
          <w:spacing w:val="4"/>
          <w:sz w:val="21"/>
        </w:rPr>
      </w:pPr>
    </w:p>
    <w:p w:rsidR="00CC44A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the Extension of Contract with </w:t>
      </w:r>
      <w:proofErr w:type="spellStart"/>
      <w:r>
        <w:rPr>
          <w:rFonts w:ascii="Tahoma" w:eastAsia="Tahoma" w:hAnsi="Tahoma"/>
          <w:spacing w:val="4"/>
          <w:sz w:val="21"/>
        </w:rPr>
        <w:t>Barbacane</w:t>
      </w:r>
      <w:proofErr w:type="spellEnd"/>
      <w:r>
        <w:rPr>
          <w:rFonts w:ascii="Tahoma" w:eastAsia="Tahoma" w:hAnsi="Tahoma"/>
          <w:spacing w:val="4"/>
          <w:sz w:val="21"/>
        </w:rPr>
        <w:t>, Thornton LLP as Auditors – Resolution R2015-72</w:t>
      </w:r>
    </w:p>
    <w:p w:rsidR="00125047" w:rsidRDefault="006F0E39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5F190A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restrictive </w:t>
      </w:r>
      <w:r w:rsidR="00F67A46">
        <w:rPr>
          <w:rFonts w:ascii="Tahoma" w:eastAsia="Tahoma" w:hAnsi="Tahoma"/>
          <w:spacing w:val="4"/>
          <w:sz w:val="21"/>
        </w:rPr>
        <w:t>covenant</w:t>
      </w:r>
      <w:bookmarkStart w:id="0" w:name="_GoBack"/>
      <w:bookmarkEnd w:id="0"/>
      <w:r>
        <w:rPr>
          <w:rFonts w:ascii="Tahoma" w:eastAsia="Tahoma" w:hAnsi="Tahoma"/>
          <w:spacing w:val="4"/>
          <w:sz w:val="21"/>
        </w:rPr>
        <w:t xml:space="preserve"> language for The Waterfront Funding Agreement-Resolution R2015-73  </w:t>
      </w:r>
    </w:p>
    <w:p w:rsidR="004E3564" w:rsidRDefault="006F0E39" w:rsidP="004E3564">
      <w:pPr>
        <w:pStyle w:val="ListParagraph"/>
        <w:rPr>
          <w:rFonts w:ascii="Tahoma" w:eastAsia="Tahoma" w:hAnsi="Tahoma"/>
          <w:spacing w:val="4"/>
          <w:sz w:val="21"/>
        </w:rPr>
      </w:pPr>
    </w:p>
    <w:p w:rsidR="004E3564" w:rsidRDefault="005F190A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Approval of Agreement with Pennsylvania Department of Revenue and Talen Energy Corporation-Resolution R2015-74</w:t>
      </w:r>
    </w:p>
    <w:p w:rsidR="00C63895" w:rsidRDefault="006F0E39" w:rsidP="00C63895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5F190A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6F0E39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6D0A54" w:rsidRDefault="005F190A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6D0A54" w:rsidRDefault="006F0E39" w:rsidP="006D0A54">
      <w:pPr>
        <w:pStyle w:val="ListParagraph"/>
      </w:pPr>
    </w:p>
    <w:p w:rsidR="006D0A54" w:rsidRPr="006D0A54" w:rsidRDefault="005F190A" w:rsidP="006D0A54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6D0A54">
        <w:rPr>
          <w:rFonts w:ascii="Tahoma" w:eastAsia="Tahoma" w:hAnsi="Tahoma"/>
          <w:spacing w:val="3"/>
          <w:sz w:val="21"/>
        </w:rPr>
        <w:t>Executive Director’s Report</w:t>
      </w:r>
    </w:p>
    <w:p w:rsidR="007A39CE" w:rsidRDefault="006F0E39" w:rsidP="007A39CE">
      <w:pPr>
        <w:pStyle w:val="ListParagraph"/>
      </w:pPr>
    </w:p>
    <w:sectPr w:rsidR="007A39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2B" w:rsidRDefault="005F190A">
      <w:r>
        <w:separator/>
      </w:r>
    </w:p>
  </w:endnote>
  <w:endnote w:type="continuationSeparator" w:id="0">
    <w:p w:rsidR="00AA792B" w:rsidRDefault="005F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5F190A" w:rsidP="00080AE1">
    <w:pPr>
      <w:pStyle w:val="Footer"/>
    </w:pPr>
    <w:r w:rsidRPr="00CE6161">
      <w:rPr>
        <w:noProof/>
        <w:sz w:val="16"/>
      </w:rPr>
      <w:t>{00258334}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2B" w:rsidRDefault="005F190A">
      <w:r>
        <w:separator/>
      </w:r>
    </w:p>
  </w:footnote>
  <w:footnote w:type="continuationSeparator" w:id="0">
    <w:p w:rsidR="00AA792B" w:rsidRDefault="005F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118D"/>
    <w:multiLevelType w:val="hybridMultilevel"/>
    <w:tmpl w:val="F3CEAD16"/>
    <w:lvl w:ilvl="0" w:tplc="A54CFAF8">
      <w:start w:val="1"/>
      <w:numFmt w:val="decimal"/>
      <w:lvlText w:val="%1."/>
      <w:lvlJc w:val="left"/>
      <w:pPr>
        <w:ind w:left="360" w:hanging="360"/>
      </w:pPr>
    </w:lvl>
    <w:lvl w:ilvl="1" w:tplc="AF8C2144" w:tentative="1">
      <w:start w:val="1"/>
      <w:numFmt w:val="lowerLetter"/>
      <w:lvlText w:val="%2."/>
      <w:lvlJc w:val="left"/>
      <w:pPr>
        <w:ind w:left="1080" w:hanging="360"/>
      </w:pPr>
    </w:lvl>
    <w:lvl w:ilvl="2" w:tplc="A0B81D26" w:tentative="1">
      <w:start w:val="1"/>
      <w:numFmt w:val="lowerRoman"/>
      <w:lvlText w:val="%3."/>
      <w:lvlJc w:val="right"/>
      <w:pPr>
        <w:ind w:left="1800" w:hanging="180"/>
      </w:pPr>
    </w:lvl>
    <w:lvl w:ilvl="3" w:tplc="9592A666" w:tentative="1">
      <w:start w:val="1"/>
      <w:numFmt w:val="decimal"/>
      <w:lvlText w:val="%4."/>
      <w:lvlJc w:val="left"/>
      <w:pPr>
        <w:ind w:left="2520" w:hanging="360"/>
      </w:pPr>
    </w:lvl>
    <w:lvl w:ilvl="4" w:tplc="3970E9E0" w:tentative="1">
      <w:start w:val="1"/>
      <w:numFmt w:val="lowerLetter"/>
      <w:lvlText w:val="%5."/>
      <w:lvlJc w:val="left"/>
      <w:pPr>
        <w:ind w:left="3240" w:hanging="360"/>
      </w:pPr>
    </w:lvl>
    <w:lvl w:ilvl="5" w:tplc="CA862DC8" w:tentative="1">
      <w:start w:val="1"/>
      <w:numFmt w:val="lowerRoman"/>
      <w:lvlText w:val="%6."/>
      <w:lvlJc w:val="right"/>
      <w:pPr>
        <w:ind w:left="3960" w:hanging="180"/>
      </w:pPr>
    </w:lvl>
    <w:lvl w:ilvl="6" w:tplc="D8A24DDA" w:tentative="1">
      <w:start w:val="1"/>
      <w:numFmt w:val="decimal"/>
      <w:lvlText w:val="%7."/>
      <w:lvlJc w:val="left"/>
      <w:pPr>
        <w:ind w:left="4680" w:hanging="360"/>
      </w:pPr>
    </w:lvl>
    <w:lvl w:ilvl="7" w:tplc="12A4A000" w:tentative="1">
      <w:start w:val="1"/>
      <w:numFmt w:val="lowerLetter"/>
      <w:lvlText w:val="%8."/>
      <w:lvlJc w:val="left"/>
      <w:pPr>
        <w:ind w:left="5400" w:hanging="360"/>
      </w:pPr>
    </w:lvl>
    <w:lvl w:ilvl="8" w:tplc="B75A7E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0A"/>
    <w:rsid w:val="005F190A"/>
    <w:rsid w:val="00AA792B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F34FC-5E1F-4CEE-9051-A590321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3</cp:revision>
  <cp:lastPrinted>2015-10-05T13:12:00Z</cp:lastPrinted>
  <dcterms:created xsi:type="dcterms:W3CDTF">2015-10-01T20:15:00Z</dcterms:created>
  <dcterms:modified xsi:type="dcterms:W3CDTF">2015-10-05T14:04:00Z</dcterms:modified>
</cp:coreProperties>
</file>